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B33287" w:rsidRDefault="00B33287" w:rsidP="0044726B">
      <w:pPr>
        <w:spacing w:line="276" w:lineRule="auto"/>
      </w:pPr>
    </w:p>
    <w:p w:rsidR="00B33287" w:rsidRDefault="00B33287" w:rsidP="0044726B">
      <w:pPr>
        <w:spacing w:line="276" w:lineRule="auto"/>
      </w:pPr>
    </w:p>
    <w:p w:rsidR="00B33287" w:rsidRDefault="00B33287" w:rsidP="0044726B">
      <w:pPr>
        <w:spacing w:line="276" w:lineRule="auto"/>
      </w:pPr>
    </w:p>
    <w:p w:rsidR="00DD5AB4" w:rsidRPr="00DD5AB4" w:rsidRDefault="001D1EE7" w:rsidP="0044726B">
      <w:pPr>
        <w:spacing w:line="276" w:lineRule="auto"/>
        <w:jc w:val="center"/>
        <w:rPr>
          <w:rFonts w:ascii="Times New Roman" w:hAnsi="Times New Roman" w:cs="Times New Roman"/>
          <w:sz w:val="24"/>
          <w:szCs w:val="24"/>
        </w:rPr>
      </w:pPr>
      <w:r>
        <w:rPr>
          <w:rFonts w:ascii="Times New Roman" w:hAnsi="Times New Roman" w:cs="Times New Roman"/>
          <w:sz w:val="24"/>
          <w:szCs w:val="24"/>
        </w:rPr>
        <w:t>LABORATORY EXPERIMENTS IN SOCIAL SCIENCES</w:t>
      </w:r>
    </w:p>
    <w:p w:rsidR="00DD5AB4" w:rsidRPr="00DD5AB4" w:rsidRDefault="00DD5AB4" w:rsidP="0044726B">
      <w:pPr>
        <w:spacing w:line="276" w:lineRule="auto"/>
        <w:jc w:val="center"/>
        <w:rPr>
          <w:rFonts w:ascii="Times New Roman" w:hAnsi="Times New Roman" w:cs="Times New Roman"/>
          <w:sz w:val="24"/>
          <w:szCs w:val="24"/>
        </w:rPr>
      </w:pP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Name</w:t>
      </w:r>
    </w:p>
    <w:p w:rsidR="00DD5AB4" w:rsidRPr="00DD5AB4" w:rsidRDefault="00DD5AB4" w:rsidP="0044726B">
      <w:pPr>
        <w:spacing w:line="276" w:lineRule="auto"/>
        <w:jc w:val="center"/>
        <w:rPr>
          <w:rFonts w:ascii="Times New Roman" w:hAnsi="Times New Roman" w:cs="Times New Roman"/>
          <w:sz w:val="24"/>
          <w:szCs w:val="24"/>
        </w:rPr>
      </w:pP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Course Code + Title</w:t>
      </w: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Professor’s name</w:t>
      </w: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University name</w:t>
      </w: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City, state</w:t>
      </w:r>
    </w:p>
    <w:p w:rsidR="00DD5AB4" w:rsidRPr="00DD5AB4" w:rsidRDefault="001D1EE7" w:rsidP="0044726B">
      <w:pPr>
        <w:spacing w:line="276" w:lineRule="auto"/>
        <w:jc w:val="center"/>
        <w:rPr>
          <w:rFonts w:ascii="Times New Roman" w:hAnsi="Times New Roman" w:cs="Times New Roman"/>
          <w:sz w:val="24"/>
          <w:szCs w:val="24"/>
        </w:rPr>
      </w:pPr>
      <w:r w:rsidRPr="00DD5AB4">
        <w:rPr>
          <w:rFonts w:ascii="Times New Roman" w:hAnsi="Times New Roman" w:cs="Times New Roman"/>
          <w:sz w:val="24"/>
          <w:szCs w:val="24"/>
        </w:rPr>
        <w:t>Date</w:t>
      </w:r>
    </w:p>
    <w:p w:rsidR="00DD5AB4" w:rsidRPr="00DD5AB4" w:rsidRDefault="00DD5AB4" w:rsidP="0044726B">
      <w:pPr>
        <w:spacing w:line="276" w:lineRule="auto"/>
        <w:rPr>
          <w:rFonts w:ascii="Times New Roman" w:hAnsi="Times New Roman" w:cs="Times New Roman"/>
          <w:sz w:val="24"/>
          <w:szCs w:val="24"/>
        </w:rPr>
      </w:pPr>
    </w:p>
    <w:p w:rsidR="00DD5AB4" w:rsidRPr="00DD5AB4" w:rsidRDefault="00DD5AB4" w:rsidP="0044726B">
      <w:pPr>
        <w:spacing w:line="276" w:lineRule="auto"/>
        <w:rPr>
          <w:rFonts w:ascii="Times New Roman" w:hAnsi="Times New Roman" w:cs="Times New Roman"/>
          <w:sz w:val="24"/>
          <w:szCs w:val="24"/>
        </w:rPr>
      </w:pPr>
    </w:p>
    <w:p w:rsidR="00DD5AB4" w:rsidRPr="00DD5AB4" w:rsidRDefault="00DD5AB4" w:rsidP="0044726B">
      <w:pPr>
        <w:spacing w:line="276" w:lineRule="auto"/>
        <w:rPr>
          <w:rFonts w:ascii="Times New Roman" w:hAnsi="Times New Roman" w:cs="Times New Roman"/>
          <w:sz w:val="24"/>
          <w:szCs w:val="24"/>
        </w:rPr>
      </w:pPr>
    </w:p>
    <w:p w:rsidR="00DD5AB4" w:rsidRPr="00DD5AB4" w:rsidRDefault="00DD5AB4" w:rsidP="0044726B">
      <w:pPr>
        <w:spacing w:line="276" w:lineRule="auto"/>
        <w:rPr>
          <w:rFonts w:ascii="Times New Roman" w:hAnsi="Times New Roman" w:cs="Times New Roman"/>
          <w:sz w:val="24"/>
          <w:szCs w:val="24"/>
        </w:rPr>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DD5AB4" w:rsidRDefault="00DD5AB4" w:rsidP="0044726B">
      <w:pPr>
        <w:spacing w:line="276" w:lineRule="auto"/>
      </w:pPr>
    </w:p>
    <w:p w:rsidR="0044726B" w:rsidRDefault="0044726B" w:rsidP="0044726B">
      <w:pPr>
        <w:spacing w:line="276" w:lineRule="auto"/>
      </w:pPr>
    </w:p>
    <w:p w:rsidR="00DD5AB4" w:rsidRPr="00684501" w:rsidRDefault="001D1EE7" w:rsidP="0044726B">
      <w:pPr>
        <w:spacing w:after="0" w:line="276" w:lineRule="auto"/>
        <w:ind w:firstLine="851"/>
        <w:jc w:val="center"/>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lastRenderedPageBreak/>
        <w:t>Laboratory Experiments in Social Sciences</w:t>
      </w:r>
    </w:p>
    <w:p w:rsidR="00C25487"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Laboratory experiments are investigations conducted under highly regulated conditions, which are not necessarily the laboratories. The tests are carried out where accurate results are possible without errors. Researchers decide where the investigations are done, the time, participants, the circumstances involved, and standardized procedures used. Various strengths are associated with laboratory experiments. One of the advantages is that the investigations are easily replicated because a standardized process is used. Also, the system </w:t>
      </w:r>
      <w:r w:rsidR="00925A6A" w:rsidRPr="00684501">
        <w:rPr>
          <w:rFonts w:ascii="Times New Roman" w:hAnsi="Times New Roman" w:cs="Times New Roman"/>
          <w:color w:val="000000" w:themeColor="text1"/>
          <w:sz w:val="24"/>
          <w:szCs w:val="24"/>
        </w:rPr>
        <w:t>allows</w:t>
      </w:r>
      <w:r w:rsidRPr="00684501">
        <w:rPr>
          <w:rFonts w:ascii="Times New Roman" w:hAnsi="Times New Roman" w:cs="Times New Roman"/>
          <w:color w:val="000000" w:themeColor="text1"/>
          <w:sz w:val="24"/>
          <w:szCs w:val="24"/>
        </w:rPr>
        <w:t xml:space="preserve"> for the precise regulation of the </w:t>
      </w:r>
      <w:r w:rsidR="00925A6A" w:rsidRPr="00684501">
        <w:rPr>
          <w:rFonts w:ascii="Times New Roman" w:hAnsi="Times New Roman" w:cs="Times New Roman"/>
          <w:color w:val="000000" w:themeColor="text1"/>
          <w:sz w:val="24"/>
          <w:szCs w:val="24"/>
        </w:rPr>
        <w:t>independent and extraneous variables. Therefore, the cause and effect links are quickly established. However, several limitations are associated with a laboratory experiment. One of the limitations includes the artificial nature of the setting, which determines unnatural behavior that cannot represent a real-life situation</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Alkan&amp;Koçak, 2015, 972)</w:t>
      </w:r>
      <w:r w:rsidR="00925A6A" w:rsidRPr="00684501">
        <w:rPr>
          <w:rFonts w:ascii="Times New Roman" w:hAnsi="Times New Roman" w:cs="Times New Roman"/>
          <w:color w:val="000000" w:themeColor="text1"/>
          <w:sz w:val="24"/>
          <w:szCs w:val="24"/>
        </w:rPr>
        <w:t>. This means that laboratory tests have diminished ecological validity. Hence, the findings of a laboratory experiment cannot provide a generalized outcome in real life. The investigator or demand feature of the investigation can lead to bias.</w:t>
      </w:r>
    </w:p>
    <w:p w:rsidR="00925A6A"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Social science involves the study of societies and the relationships among different people within the community. Social science originated from sociology, which is termed as the study of culture. Social scientists utilize strategies that resemble those used in natural science to study society. However, laboratory investigation has been identified as a challenge for social scientists in their research. This is because life is compound and cannot be simulated in the laboratory.</w:t>
      </w:r>
    </w:p>
    <w:p w:rsidR="004033E8" w:rsidRPr="00684501" w:rsidRDefault="001D1EE7" w:rsidP="0044726B">
      <w:pPr>
        <w:spacing w:after="0" w:line="276" w:lineRule="auto"/>
        <w:ind w:firstLine="851"/>
        <w:jc w:val="center"/>
        <w:rPr>
          <w:rFonts w:ascii="Times New Roman" w:hAnsi="Times New Roman" w:cs="Times New Roman"/>
          <w:b/>
          <w:bCs/>
          <w:color w:val="000000" w:themeColor="text1"/>
          <w:sz w:val="24"/>
          <w:szCs w:val="24"/>
        </w:rPr>
      </w:pPr>
      <w:r w:rsidRPr="00684501">
        <w:rPr>
          <w:rFonts w:ascii="Times New Roman" w:hAnsi="Times New Roman" w:cs="Times New Roman"/>
          <w:b/>
          <w:bCs/>
          <w:color w:val="000000" w:themeColor="text1"/>
          <w:sz w:val="24"/>
          <w:szCs w:val="24"/>
        </w:rPr>
        <w:t>Challenges of Laboratory Investigations in Social Sciences</w:t>
      </w:r>
    </w:p>
    <w:p w:rsidR="00925A6A"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Laboratory experiments are acknowledged to be the primary source of knowledge in sociology and social sciences. However, it has been presented to have limitations that affect its use in the social sciences. One of the problems is that laboratory experiments lack realism. Realism is a very significant element when studying human life. Realism comprises elements like egoism in which groups and individuals are presented as the actor's primary motivation in life. Groupism is another concept that shows human beings' existence through groups that have different qualities and sizes. </w:t>
      </w:r>
      <w:r w:rsidR="004033E8" w:rsidRPr="00684501">
        <w:rPr>
          <w:rFonts w:ascii="Times New Roman" w:hAnsi="Times New Roman" w:cs="Times New Roman"/>
          <w:color w:val="000000" w:themeColor="text1"/>
          <w:sz w:val="24"/>
          <w:szCs w:val="24"/>
        </w:rPr>
        <w:t>The idea of realism is significant in presenting human nature</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Alkan&amp;Koçak, 2015, 974)</w:t>
      </w:r>
      <w:r w:rsidR="004033E8" w:rsidRPr="00684501">
        <w:rPr>
          <w:rFonts w:ascii="Times New Roman" w:hAnsi="Times New Roman" w:cs="Times New Roman"/>
          <w:color w:val="000000" w:themeColor="text1"/>
          <w:sz w:val="24"/>
          <w:szCs w:val="24"/>
        </w:rPr>
        <w:t>. Also, the generalizability of the study is not established in laboratory investigations. Generalizability involves the evaluation of the usefulness of s study to a broad category of people. The lack of generalizability of laboratory tests affects its significance in the study of human life. Since people are of different personalities and characters, laboratory investigation cannot be used to ensure the representation of a group of people. For example, the presence of psychological issues in society is a problem that is caused by many factors that cannot be generalized using a laboratory investigation.</w:t>
      </w:r>
    </w:p>
    <w:p w:rsidR="004033E8"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Laboratory investigations provide regulated variations. Regulated variation is acknowledged to be the basis of scientific knowledge. </w:t>
      </w:r>
      <w:r w:rsidR="001D678E" w:rsidRPr="00684501">
        <w:rPr>
          <w:rFonts w:ascii="Times New Roman" w:hAnsi="Times New Roman" w:cs="Times New Roman"/>
          <w:color w:val="000000" w:themeColor="text1"/>
          <w:sz w:val="24"/>
          <w:szCs w:val="24"/>
        </w:rPr>
        <w:t>The lab tests only allow for a fixed regulation of decisions in the environment</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Alkan&amp;Koçak, 2015, 974)</w:t>
      </w:r>
      <w:r w:rsidR="001D678E" w:rsidRPr="00684501">
        <w:rPr>
          <w:rFonts w:ascii="Times New Roman" w:hAnsi="Times New Roman" w:cs="Times New Roman"/>
          <w:color w:val="000000" w:themeColor="text1"/>
          <w:sz w:val="24"/>
          <w:szCs w:val="24"/>
        </w:rPr>
        <w:t>. The laboratory provides a chance of controlling the decisions surrounding, which makes it hard to copy into a natural setting. In the lab, the investigators control the payoffs, the order of actions for different parties, information, and the repetition of the activities. Therefore, the regulation of the investigation makes the laboratory investigation to be limited in studying human life.</w:t>
      </w:r>
    </w:p>
    <w:p w:rsidR="00C32EA6"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However, the use of laboratory experiments is full of ethical issues. It is clear that for every research, ethical issues are very significant to be followed. More so, the use of human participants in social sciences is a vital element that provides the study's complexity. The complexity of human life leads to the requirement of careful handling of a human being in the </w:t>
      </w:r>
      <w:r w:rsidR="00F30301" w:rsidRPr="00684501">
        <w:rPr>
          <w:rFonts w:ascii="Times New Roman" w:hAnsi="Times New Roman" w:cs="Times New Roman"/>
          <w:color w:val="000000" w:themeColor="text1"/>
          <w:sz w:val="24"/>
          <w:szCs w:val="24"/>
        </w:rPr>
        <w:t>research process</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Sapaty, Sugisaka&amp; Ito, 2017, 544)</w:t>
      </w:r>
      <w:r w:rsidR="00F30301" w:rsidRPr="00684501">
        <w:rPr>
          <w:rFonts w:ascii="Times New Roman" w:hAnsi="Times New Roman" w:cs="Times New Roman"/>
          <w:color w:val="000000" w:themeColor="text1"/>
          <w:sz w:val="24"/>
          <w:szCs w:val="24"/>
        </w:rPr>
        <w:t xml:space="preserve">. Ethical guidelines such as anonymity, confidentiality, informed consent, and honesty affect the use of laboratory investigations in social sciences. The </w:t>
      </w:r>
      <w:r w:rsidR="00C84E17" w:rsidRPr="00684501">
        <w:rPr>
          <w:rFonts w:ascii="Times New Roman" w:hAnsi="Times New Roman" w:cs="Times New Roman"/>
          <w:color w:val="000000" w:themeColor="text1"/>
          <w:sz w:val="24"/>
          <w:szCs w:val="24"/>
        </w:rPr>
        <w:t>need for a wide range of ethical guidelines influences</w:t>
      </w:r>
      <w:r w:rsidR="00F30301" w:rsidRPr="00684501">
        <w:rPr>
          <w:rFonts w:ascii="Times New Roman" w:hAnsi="Times New Roman" w:cs="Times New Roman"/>
          <w:color w:val="000000" w:themeColor="text1"/>
          <w:sz w:val="24"/>
          <w:szCs w:val="24"/>
        </w:rPr>
        <w:t xml:space="preserve"> limitations in carrying out researches. This impacts the study of social scientists.</w:t>
      </w:r>
    </w:p>
    <w:p w:rsidR="00F30301" w:rsidRPr="00684501" w:rsidRDefault="001D1EE7" w:rsidP="0044726B">
      <w:pPr>
        <w:spacing w:after="0" w:line="276" w:lineRule="auto"/>
        <w:ind w:firstLine="851"/>
        <w:jc w:val="center"/>
        <w:rPr>
          <w:rFonts w:ascii="Times New Roman" w:hAnsi="Times New Roman" w:cs="Times New Roman"/>
          <w:b/>
          <w:bCs/>
          <w:color w:val="000000" w:themeColor="text1"/>
          <w:sz w:val="24"/>
          <w:szCs w:val="24"/>
        </w:rPr>
      </w:pPr>
      <w:r w:rsidRPr="00684501">
        <w:rPr>
          <w:rFonts w:ascii="Times New Roman" w:hAnsi="Times New Roman" w:cs="Times New Roman"/>
          <w:b/>
          <w:bCs/>
          <w:color w:val="000000" w:themeColor="text1"/>
          <w:sz w:val="24"/>
          <w:szCs w:val="24"/>
        </w:rPr>
        <w:t>The complexity of Human Life</w:t>
      </w:r>
    </w:p>
    <w:p w:rsidR="00F30301"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For many decades human beings have been complaining about the increase in complexity of life. The presence of the complexity of human life is associated with the transformation of social structures and the dynamics that exits in civilization. The main factors include interdependence in the social system and the economy, instabilities in the political arenas, corporate hierarchies, and communism. The complex social network is in line with </w:t>
      </w:r>
      <w:r w:rsidR="00E161CB" w:rsidRPr="00684501">
        <w:rPr>
          <w:rFonts w:ascii="Times New Roman" w:hAnsi="Times New Roman" w:cs="Times New Roman"/>
          <w:color w:val="000000" w:themeColor="text1"/>
          <w:sz w:val="24"/>
          <w:szCs w:val="24"/>
        </w:rPr>
        <w:t>human civilization's identification, which can be compared with the ability of an organism to control its complex behavior for its protection</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Thomas&amp;Zaytseva, 2016, 273)</w:t>
      </w:r>
      <w:r w:rsidR="00E161CB" w:rsidRPr="00684501">
        <w:rPr>
          <w:rFonts w:ascii="Times New Roman" w:hAnsi="Times New Roman" w:cs="Times New Roman"/>
          <w:color w:val="000000" w:themeColor="text1"/>
          <w:sz w:val="24"/>
          <w:szCs w:val="24"/>
        </w:rPr>
        <w:t xml:space="preserve">. There has been a suggestion by the philosophers and religious leaders that there is a connection between the identity of humanity and the existence of human beings. In today's world, the global link is revealed in communication and transport in response to environmental, social, and political systems. The relationship between collective worldwide behavior and the internal structure of civilization has not been established. However, human civilization has been presented as an element that can lead to complex expressions. Research suggests that group conducts are not as complicated as the behavior of single components. The history of human beings provides that the complexity of human behavior is widening, which is of great challenge in social sciences. The internal and external environment continues to change, which impacts the lives of human being significantly. </w:t>
      </w:r>
      <w:r w:rsidR="000B3471" w:rsidRPr="00684501">
        <w:rPr>
          <w:rFonts w:ascii="Times New Roman" w:hAnsi="Times New Roman" w:cs="Times New Roman"/>
          <w:color w:val="000000" w:themeColor="text1"/>
          <w:sz w:val="24"/>
          <w:szCs w:val="24"/>
        </w:rPr>
        <w:t>The variations in the structure of hominid organizations are consistent with the increased complexity of economic and social contexts</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Sapaty, Sugisaka&amp; Ito, 2017, 541)</w:t>
      </w:r>
      <w:r w:rsidR="000B3471" w:rsidRPr="00684501">
        <w:rPr>
          <w:rFonts w:ascii="Times New Roman" w:hAnsi="Times New Roman" w:cs="Times New Roman"/>
          <w:color w:val="000000" w:themeColor="text1"/>
          <w:sz w:val="24"/>
          <w:szCs w:val="24"/>
        </w:rPr>
        <w:t>. Every human being is part of the changing world. The relationships between human beings continue to shape the existence of the human race. This has a consistent implication on the lives of every generation. For every individual, the complexity is presented in both social and professional contexts.</w:t>
      </w:r>
    </w:p>
    <w:p w:rsidR="00975664"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Besides, developing models in the society that are based on the forces amid chemical, cellular, and physical interactions is challenging. More so, coming up with models that are developed on social relationships is challenging. To ensure that a collective study of human behavior is enhanced, concepts that provide human relationships and pra</w:t>
      </w:r>
      <w:r w:rsidR="00C84E17">
        <w:rPr>
          <w:rFonts w:ascii="Times New Roman" w:hAnsi="Times New Roman" w:cs="Times New Roman"/>
          <w:color w:val="000000" w:themeColor="text1"/>
          <w:sz w:val="24"/>
          <w:szCs w:val="24"/>
        </w:rPr>
        <w:t>ctice in a generalized manner are</w:t>
      </w:r>
      <w:r w:rsidRPr="00684501">
        <w:rPr>
          <w:rFonts w:ascii="Times New Roman" w:hAnsi="Times New Roman" w:cs="Times New Roman"/>
          <w:color w:val="000000" w:themeColor="text1"/>
          <w:sz w:val="24"/>
          <w:szCs w:val="24"/>
        </w:rPr>
        <w:t xml:space="preserve"> required</w:t>
      </w:r>
      <w:r w:rsidR="00DD5AB4" w:rsidRPr="00684501">
        <w:rPr>
          <w:rFonts w:ascii="Times New Roman" w:hAnsi="Times New Roman" w:cs="Times New Roman"/>
          <w:color w:val="000000" w:themeColor="text1"/>
          <w:sz w:val="24"/>
          <w:szCs w:val="24"/>
        </w:rPr>
        <w:t>(</w:t>
      </w:r>
      <w:r w:rsidR="00DD5AB4" w:rsidRPr="00684501">
        <w:rPr>
          <w:rFonts w:ascii="Times New Roman" w:hAnsi="Times New Roman" w:cs="Times New Roman"/>
          <w:color w:val="000000" w:themeColor="text1"/>
          <w:sz w:val="24"/>
          <w:szCs w:val="24"/>
          <w:shd w:val="clear" w:color="auto" w:fill="FFFFFF"/>
        </w:rPr>
        <w:t>Thomas &amp;Zaytseva, 2016, 273)</w:t>
      </w:r>
      <w:r w:rsidRPr="00684501">
        <w:rPr>
          <w:rFonts w:ascii="Times New Roman" w:hAnsi="Times New Roman" w:cs="Times New Roman"/>
          <w:color w:val="000000" w:themeColor="text1"/>
          <w:sz w:val="24"/>
          <w:szCs w:val="24"/>
        </w:rPr>
        <w:t>. In the microscopic system, despite the simplicity or complexity of human behavior, the context must be formed out of different parts. The study of human nature cannot be compared to the study of other inanimate objects. For example, inanimate objects such as water in a container can be studied in line with weather changes. However, if the water in the container is not subjected to the external environment, its behavior is simple. More so, it is straightforward to study the random movement of the atoms. One the other hand, humans, being a biological organism, behave in a sophisticated way. Human beings are complex with or without external factors</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Mayer, 2020, 5)</w:t>
      </w:r>
      <w:r w:rsidRPr="00684501">
        <w:rPr>
          <w:rFonts w:ascii="Times New Roman" w:hAnsi="Times New Roman" w:cs="Times New Roman"/>
          <w:color w:val="000000" w:themeColor="text1"/>
          <w:sz w:val="24"/>
          <w:szCs w:val="24"/>
        </w:rPr>
        <w:t xml:space="preserve">. Therefore, laboratory investigations are challenging in the study of social sciences because of the complexity of human life. </w:t>
      </w:r>
      <w:r w:rsidR="005C2AC4" w:rsidRPr="00684501">
        <w:rPr>
          <w:rFonts w:ascii="Times New Roman" w:hAnsi="Times New Roman" w:cs="Times New Roman"/>
          <w:color w:val="000000" w:themeColor="text1"/>
          <w:sz w:val="24"/>
          <w:szCs w:val="24"/>
        </w:rPr>
        <w:t xml:space="preserve">The simulation of human life is challenging; life is complicated, and artificial systems cannot provide a </w:t>
      </w:r>
      <w:r w:rsidR="00DD5AB4" w:rsidRPr="00684501">
        <w:rPr>
          <w:rFonts w:ascii="Times New Roman" w:hAnsi="Times New Roman" w:cs="Times New Roman"/>
          <w:color w:val="000000" w:themeColor="text1"/>
          <w:sz w:val="24"/>
          <w:szCs w:val="24"/>
        </w:rPr>
        <w:t>complete human life</w:t>
      </w:r>
      <w:r w:rsidR="005C2AC4" w:rsidRPr="00684501">
        <w:rPr>
          <w:rFonts w:ascii="Times New Roman" w:hAnsi="Times New Roman" w:cs="Times New Roman"/>
          <w:color w:val="000000" w:themeColor="text1"/>
          <w:sz w:val="24"/>
          <w:szCs w:val="24"/>
        </w:rPr>
        <w:t xml:space="preserve"> phenomenon.  </w:t>
      </w:r>
    </w:p>
    <w:p w:rsidR="000B3471" w:rsidRPr="00684501" w:rsidRDefault="001D1EE7" w:rsidP="0044726B">
      <w:pPr>
        <w:spacing w:after="0" w:line="276" w:lineRule="auto"/>
        <w:ind w:firstLine="851"/>
        <w:jc w:val="center"/>
        <w:rPr>
          <w:rFonts w:ascii="Times New Roman" w:hAnsi="Times New Roman" w:cs="Times New Roman"/>
          <w:b/>
          <w:bCs/>
          <w:color w:val="000000" w:themeColor="text1"/>
          <w:sz w:val="24"/>
          <w:szCs w:val="24"/>
        </w:rPr>
      </w:pPr>
      <w:r w:rsidRPr="00684501">
        <w:rPr>
          <w:rFonts w:ascii="Times New Roman" w:hAnsi="Times New Roman" w:cs="Times New Roman"/>
          <w:b/>
          <w:bCs/>
          <w:color w:val="000000" w:themeColor="text1"/>
          <w:sz w:val="24"/>
          <w:szCs w:val="24"/>
        </w:rPr>
        <w:t xml:space="preserve">Arguments </w:t>
      </w:r>
      <w:r w:rsidR="00684501">
        <w:rPr>
          <w:rFonts w:ascii="Times New Roman" w:hAnsi="Times New Roman" w:cs="Times New Roman"/>
          <w:b/>
          <w:bCs/>
          <w:color w:val="000000" w:themeColor="text1"/>
          <w:sz w:val="24"/>
          <w:szCs w:val="24"/>
        </w:rPr>
        <w:t>o</w:t>
      </w:r>
      <w:r w:rsidRPr="00684501">
        <w:rPr>
          <w:rFonts w:ascii="Times New Roman" w:hAnsi="Times New Roman" w:cs="Times New Roman"/>
          <w:b/>
          <w:bCs/>
          <w:color w:val="000000" w:themeColor="text1"/>
          <w:sz w:val="24"/>
          <w:szCs w:val="24"/>
        </w:rPr>
        <w:t>f the Ineffectiveness of Laboratory Experiments in Social Sciences</w:t>
      </w:r>
    </w:p>
    <w:p w:rsidR="00EE38AA"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Scholars have provided various arguments that show how laboratory experiments are ineffective in social science studies. The cases are based on the complexity of human life, making it hard for them to achieve their studies' goals. The primary concern from the social scientists is that laboratory experiments do not possess external validity. Most of the sociologists use laboratory experiments scarcely because the environment of the lab is artificial. An artificial environment hinders that investigation from presenting results that can be replicated in-life situations</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Mayer, 2020, 5)</w:t>
      </w:r>
      <w:r w:rsidRPr="00684501">
        <w:rPr>
          <w:rFonts w:ascii="Times New Roman" w:hAnsi="Times New Roman" w:cs="Times New Roman"/>
          <w:color w:val="000000" w:themeColor="text1"/>
          <w:sz w:val="24"/>
          <w:szCs w:val="24"/>
        </w:rPr>
        <w:t>. The results of the laboratory experiments reveal little information on how the participants can act in real life. For example, in the Milgram experiment, it is not possible to be encouraged by scientists to hock respondents who provide the wrong response in the study as it was the case in the analysis.</w:t>
      </w:r>
    </w:p>
    <w:p w:rsidR="00EE38AA"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 xml:space="preserve">Furthermore, most scientists do not offer recommendations for other researchers to perform the activities they are involved in, especially if they are not ethically acceptable. The complexity of human beings and social life demands research activities that are ethical and helpful. </w:t>
      </w:r>
      <w:r w:rsidR="007D1AFA" w:rsidRPr="00684501">
        <w:rPr>
          <w:rFonts w:ascii="Times New Roman" w:hAnsi="Times New Roman" w:cs="Times New Roman"/>
          <w:color w:val="000000" w:themeColor="text1"/>
          <w:sz w:val="24"/>
          <w:szCs w:val="24"/>
        </w:rPr>
        <w:t>Also, it is not practical for the investigator to study a whole society in the small-scale phenomena presented in the laboratory. Laboratory setting provides for the chance of studying individuals who cannot be a representation of a group. Therefore, it means that for the investigator to achieve a large population, there is a need for studying various small groups to ensure that a representation of the social group is enhanced. For example, one cannot access a community or a subculture into the laboratory to assess how they associate with independent variables</w:t>
      </w:r>
      <w:r w:rsidR="00DD5AB4" w:rsidRPr="00684501">
        <w:rPr>
          <w:rFonts w:ascii="Times New Roman" w:hAnsi="Times New Roman" w:cs="Times New Roman"/>
          <w:color w:val="000000" w:themeColor="text1"/>
          <w:sz w:val="24"/>
          <w:szCs w:val="24"/>
        </w:rPr>
        <w:t xml:space="preserve"> (</w:t>
      </w:r>
      <w:r w:rsidR="00DD5AB4" w:rsidRPr="00684501">
        <w:rPr>
          <w:rFonts w:ascii="Times New Roman" w:hAnsi="Times New Roman" w:cs="Times New Roman"/>
          <w:color w:val="000000" w:themeColor="text1"/>
          <w:sz w:val="24"/>
          <w:szCs w:val="24"/>
          <w:shd w:val="clear" w:color="auto" w:fill="FFFFFF"/>
        </w:rPr>
        <w:t>Sapaty, Sugisaka&amp; Ito, 2017, 541)</w:t>
      </w:r>
      <w:r w:rsidR="007D1AFA" w:rsidRPr="00684501">
        <w:rPr>
          <w:rFonts w:ascii="Times New Roman" w:hAnsi="Times New Roman" w:cs="Times New Roman"/>
          <w:color w:val="000000" w:themeColor="text1"/>
          <w:sz w:val="24"/>
          <w:szCs w:val="24"/>
        </w:rPr>
        <w:t>. This means that the researcher has to determine one person at a time. More so, the people presented in the laboratory tests cannot be used as a representation of human behavior since the life of human beings is complex to be simulated in the laboratory.</w:t>
      </w:r>
    </w:p>
    <w:p w:rsidR="005C2AC4" w:rsidRPr="00684501" w:rsidRDefault="001D1EE7" w:rsidP="0044726B">
      <w:pPr>
        <w:spacing w:after="0" w:line="276" w:lineRule="auto"/>
        <w:ind w:firstLine="851"/>
        <w:jc w:val="center"/>
        <w:rPr>
          <w:rFonts w:ascii="Times New Roman" w:hAnsi="Times New Roman" w:cs="Times New Roman"/>
          <w:b/>
          <w:bCs/>
          <w:color w:val="000000" w:themeColor="text1"/>
          <w:sz w:val="24"/>
          <w:szCs w:val="24"/>
        </w:rPr>
      </w:pPr>
      <w:r w:rsidRPr="00684501">
        <w:rPr>
          <w:rFonts w:ascii="Times New Roman" w:hAnsi="Times New Roman" w:cs="Times New Roman"/>
          <w:b/>
          <w:bCs/>
          <w:color w:val="000000" w:themeColor="text1"/>
          <w:sz w:val="24"/>
          <w:szCs w:val="24"/>
        </w:rPr>
        <w:t>Conclusion</w:t>
      </w:r>
    </w:p>
    <w:p w:rsidR="005C2AC4" w:rsidRPr="00684501" w:rsidRDefault="001D1EE7" w:rsidP="0044726B">
      <w:pPr>
        <w:spacing w:after="0" w:line="276" w:lineRule="auto"/>
        <w:ind w:firstLine="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rPr>
        <w:t>Many scholars in social sciences study have dismissed the use of artificial life concepts in the laboratory. Human life is complicated because of different phenomena of living, such as human behaviors, technologies, cultures, and societies. The use of simulations in the laboratory investigations is not effective in reducing the phenomena of human life to biology. Also, laboratory investigations lack realism, which is a significant element in human life. After investigations, the researchers aim at changing the lives of human beings by providing practical applications from the study. The lack of realism means that laboratory investigations in the study of human life cannot be effective in applying them in real life. Therefore, social scientists provide that laboratory investigations are ineffective in studying human consciousness.</w:t>
      </w:r>
    </w:p>
    <w:p w:rsidR="00684501" w:rsidRDefault="00684501" w:rsidP="0044726B">
      <w:pPr>
        <w:spacing w:after="0" w:line="276" w:lineRule="auto"/>
        <w:rPr>
          <w:rFonts w:ascii="Times New Roman" w:hAnsi="Times New Roman" w:cs="Times New Roman"/>
          <w:color w:val="000000" w:themeColor="text1"/>
          <w:sz w:val="24"/>
          <w:szCs w:val="24"/>
        </w:rPr>
      </w:pPr>
    </w:p>
    <w:p w:rsidR="00684501" w:rsidRDefault="00684501" w:rsidP="0044726B">
      <w:pPr>
        <w:spacing w:after="0" w:line="276" w:lineRule="auto"/>
        <w:ind w:firstLine="851"/>
        <w:rPr>
          <w:rFonts w:ascii="Times New Roman" w:hAnsi="Times New Roman" w:cs="Times New Roman"/>
          <w:color w:val="000000" w:themeColor="text1"/>
          <w:sz w:val="24"/>
          <w:szCs w:val="24"/>
        </w:rPr>
      </w:pPr>
    </w:p>
    <w:p w:rsidR="00684501" w:rsidRDefault="00684501" w:rsidP="0044726B">
      <w:pPr>
        <w:spacing w:after="0" w:line="276" w:lineRule="auto"/>
        <w:ind w:firstLine="851"/>
        <w:rPr>
          <w:rFonts w:ascii="Times New Roman" w:hAnsi="Times New Roman" w:cs="Times New Roman"/>
          <w:color w:val="000000" w:themeColor="text1"/>
          <w:sz w:val="24"/>
          <w:szCs w:val="24"/>
        </w:rPr>
      </w:pPr>
    </w:p>
    <w:p w:rsidR="00C84E17" w:rsidRDefault="00C84E17" w:rsidP="0044726B">
      <w:pPr>
        <w:spacing w:after="0" w:line="276" w:lineRule="auto"/>
        <w:jc w:val="center"/>
        <w:rPr>
          <w:rFonts w:ascii="Times New Roman" w:hAnsi="Times New Roman" w:cs="Times New Roman"/>
          <w:b/>
          <w:bCs/>
          <w:color w:val="000000" w:themeColor="text1"/>
          <w:sz w:val="24"/>
          <w:szCs w:val="24"/>
        </w:rPr>
      </w:pPr>
    </w:p>
    <w:p w:rsidR="00C84E17" w:rsidRDefault="00C84E17" w:rsidP="0044726B">
      <w:pPr>
        <w:spacing w:after="0" w:line="276" w:lineRule="auto"/>
        <w:jc w:val="center"/>
        <w:rPr>
          <w:rFonts w:ascii="Times New Roman" w:hAnsi="Times New Roman" w:cs="Times New Roman"/>
          <w:b/>
          <w:bCs/>
          <w:color w:val="000000" w:themeColor="text1"/>
          <w:sz w:val="24"/>
          <w:szCs w:val="24"/>
        </w:rPr>
      </w:pPr>
    </w:p>
    <w:p w:rsidR="00C84E17" w:rsidRDefault="00C84E17" w:rsidP="0044726B">
      <w:pPr>
        <w:spacing w:after="0" w:line="276" w:lineRule="auto"/>
        <w:jc w:val="center"/>
        <w:rPr>
          <w:rFonts w:ascii="Times New Roman" w:hAnsi="Times New Roman" w:cs="Times New Roman"/>
          <w:b/>
          <w:bCs/>
          <w:color w:val="000000" w:themeColor="text1"/>
          <w:sz w:val="24"/>
          <w:szCs w:val="24"/>
        </w:rPr>
      </w:pPr>
    </w:p>
    <w:p w:rsidR="00C84E17" w:rsidRDefault="00C84E17" w:rsidP="0044726B">
      <w:pPr>
        <w:spacing w:after="0" w:line="276" w:lineRule="auto"/>
        <w:jc w:val="center"/>
        <w:rPr>
          <w:rFonts w:ascii="Times New Roman" w:hAnsi="Times New Roman" w:cs="Times New Roman"/>
          <w:b/>
          <w:bCs/>
          <w:color w:val="000000" w:themeColor="text1"/>
          <w:sz w:val="24"/>
          <w:szCs w:val="24"/>
        </w:rPr>
      </w:pPr>
    </w:p>
    <w:p w:rsidR="00684501" w:rsidRPr="00684501" w:rsidRDefault="001D1EE7" w:rsidP="0044726B">
      <w:pPr>
        <w:spacing w:after="0" w:line="276" w:lineRule="auto"/>
        <w:jc w:val="center"/>
        <w:rPr>
          <w:rFonts w:ascii="Times New Roman" w:hAnsi="Times New Roman" w:cs="Times New Roman"/>
          <w:b/>
          <w:bCs/>
          <w:color w:val="000000" w:themeColor="text1"/>
          <w:sz w:val="24"/>
          <w:szCs w:val="24"/>
        </w:rPr>
      </w:pPr>
      <w:r w:rsidRPr="00684501">
        <w:rPr>
          <w:rFonts w:ascii="Times New Roman" w:hAnsi="Times New Roman" w:cs="Times New Roman"/>
          <w:b/>
          <w:bCs/>
          <w:color w:val="000000" w:themeColor="text1"/>
          <w:sz w:val="24"/>
          <w:szCs w:val="24"/>
        </w:rPr>
        <w:t>Reference List</w:t>
      </w:r>
    </w:p>
    <w:p w:rsidR="00684501" w:rsidRPr="00684501" w:rsidRDefault="001D1EE7" w:rsidP="0044726B">
      <w:pPr>
        <w:spacing w:after="0" w:line="276" w:lineRule="auto"/>
        <w:ind w:left="851" w:hanging="851"/>
        <w:rPr>
          <w:rFonts w:ascii="Times New Roman" w:hAnsi="Times New Roman" w:cs="Times New Roman"/>
          <w:color w:val="000000" w:themeColor="text1"/>
          <w:sz w:val="24"/>
          <w:szCs w:val="24"/>
        </w:rPr>
      </w:pPr>
      <w:r w:rsidRPr="00684501">
        <w:rPr>
          <w:rFonts w:ascii="Times New Roman" w:hAnsi="Times New Roman" w:cs="Times New Roman"/>
          <w:color w:val="000000" w:themeColor="text1"/>
          <w:sz w:val="24"/>
          <w:szCs w:val="24"/>
          <w:shd w:val="clear" w:color="auto" w:fill="FFFFFF"/>
        </w:rPr>
        <w:t xml:space="preserve">Alkan, F., and Koçak, C., 2015. Laboratory Applications Supported with Simulation: </w:t>
      </w:r>
      <w:r w:rsidRPr="00684501">
        <w:rPr>
          <w:rFonts w:ascii="Times New Roman" w:hAnsi="Times New Roman" w:cs="Times New Roman"/>
          <w:i/>
          <w:iCs/>
          <w:color w:val="000000" w:themeColor="text1"/>
          <w:sz w:val="24"/>
          <w:szCs w:val="24"/>
          <w:shd w:val="clear" w:color="auto" w:fill="FFFFFF"/>
        </w:rPr>
        <w:t>Procedia - Social and Behavioral Sciences</w:t>
      </w:r>
      <w:r w:rsidRPr="00684501">
        <w:rPr>
          <w:rFonts w:ascii="Times New Roman" w:hAnsi="Times New Roman" w:cs="Times New Roman"/>
          <w:color w:val="000000" w:themeColor="text1"/>
          <w:sz w:val="24"/>
          <w:szCs w:val="24"/>
          <w:shd w:val="clear" w:color="auto" w:fill="FFFFFF"/>
        </w:rPr>
        <w:t>, 176, pp.970-976.</w:t>
      </w:r>
    </w:p>
    <w:p w:rsidR="00684501" w:rsidRPr="00684501" w:rsidRDefault="001D1EE7" w:rsidP="0044726B">
      <w:pPr>
        <w:spacing w:after="0" w:line="276" w:lineRule="auto"/>
        <w:ind w:left="851" w:hanging="851"/>
        <w:rPr>
          <w:rFonts w:ascii="Times New Roman" w:hAnsi="Times New Roman" w:cs="Times New Roman"/>
          <w:color w:val="000000" w:themeColor="text1"/>
          <w:sz w:val="24"/>
          <w:szCs w:val="24"/>
          <w:shd w:val="clear" w:color="auto" w:fill="FFFFFF"/>
        </w:rPr>
      </w:pPr>
      <w:r w:rsidRPr="00684501">
        <w:rPr>
          <w:rFonts w:ascii="Times New Roman" w:hAnsi="Times New Roman" w:cs="Times New Roman"/>
          <w:color w:val="000000" w:themeColor="text1"/>
          <w:sz w:val="24"/>
          <w:szCs w:val="24"/>
          <w:shd w:val="clear" w:color="auto" w:fill="FFFFFF"/>
        </w:rPr>
        <w:t>Mayer, C., 2020. Life in The Context of Order and Complexity. </w:t>
      </w:r>
      <w:r w:rsidRPr="00684501">
        <w:rPr>
          <w:rFonts w:ascii="Times New Roman" w:hAnsi="Times New Roman" w:cs="Times New Roman"/>
          <w:i/>
          <w:iCs/>
          <w:color w:val="000000" w:themeColor="text1"/>
          <w:sz w:val="24"/>
          <w:szCs w:val="24"/>
          <w:shd w:val="clear" w:color="auto" w:fill="FFFFFF"/>
        </w:rPr>
        <w:t>Life</w:t>
      </w:r>
      <w:r w:rsidRPr="00684501">
        <w:rPr>
          <w:rFonts w:ascii="Times New Roman" w:hAnsi="Times New Roman" w:cs="Times New Roman"/>
          <w:color w:val="000000" w:themeColor="text1"/>
          <w:sz w:val="24"/>
          <w:szCs w:val="24"/>
          <w:shd w:val="clear" w:color="auto" w:fill="FFFFFF"/>
        </w:rPr>
        <w:t>, 10(1), p.5.</w:t>
      </w:r>
    </w:p>
    <w:p w:rsidR="00684501" w:rsidRPr="00684501" w:rsidRDefault="001D1EE7" w:rsidP="0044726B">
      <w:pPr>
        <w:spacing w:after="0" w:line="276" w:lineRule="auto"/>
        <w:ind w:left="851" w:hanging="851"/>
        <w:rPr>
          <w:rFonts w:ascii="Times New Roman" w:hAnsi="Times New Roman" w:cs="Times New Roman"/>
          <w:color w:val="000000" w:themeColor="text1"/>
          <w:sz w:val="24"/>
          <w:szCs w:val="24"/>
          <w:shd w:val="clear" w:color="auto" w:fill="FFFFFF"/>
        </w:rPr>
      </w:pPr>
      <w:r w:rsidRPr="00684501">
        <w:rPr>
          <w:rFonts w:ascii="Times New Roman" w:hAnsi="Times New Roman" w:cs="Times New Roman"/>
          <w:color w:val="000000" w:themeColor="text1"/>
          <w:sz w:val="24"/>
          <w:szCs w:val="24"/>
          <w:shd w:val="clear" w:color="auto" w:fill="FFFFFF"/>
        </w:rPr>
        <w:t xml:space="preserve">Sapaty, P., Sugisaka, M., and Ito, T., 2017. Towards Unified Human-Robotic Societies. </w:t>
      </w:r>
      <w:r w:rsidRPr="00684501">
        <w:rPr>
          <w:rFonts w:ascii="Times New Roman" w:hAnsi="Times New Roman" w:cs="Times New Roman"/>
          <w:i/>
          <w:iCs/>
          <w:color w:val="000000" w:themeColor="text1"/>
          <w:sz w:val="24"/>
          <w:szCs w:val="24"/>
          <w:shd w:val="clear" w:color="auto" w:fill="FFFFFF"/>
        </w:rPr>
        <w:t>Proceedings of International Conference on Artificial Life and Robotics</w:t>
      </w:r>
      <w:r w:rsidRPr="00684501">
        <w:rPr>
          <w:rFonts w:ascii="Times New Roman" w:hAnsi="Times New Roman" w:cs="Times New Roman"/>
          <w:color w:val="000000" w:themeColor="text1"/>
          <w:sz w:val="24"/>
          <w:szCs w:val="24"/>
          <w:shd w:val="clear" w:color="auto" w:fill="FFFFFF"/>
        </w:rPr>
        <w:t>, 22, pp.540-544.</w:t>
      </w:r>
    </w:p>
    <w:p w:rsidR="00684501" w:rsidRPr="00684501" w:rsidRDefault="001D1EE7" w:rsidP="0044726B">
      <w:pPr>
        <w:spacing w:after="0" w:line="276" w:lineRule="auto"/>
        <w:ind w:left="851" w:hanging="851"/>
        <w:rPr>
          <w:rFonts w:ascii="Times New Roman" w:hAnsi="Times New Roman" w:cs="Times New Roman"/>
          <w:color w:val="000000" w:themeColor="text1"/>
          <w:sz w:val="24"/>
          <w:szCs w:val="24"/>
          <w:shd w:val="clear" w:color="auto" w:fill="FFFFFF"/>
        </w:rPr>
      </w:pPr>
      <w:r w:rsidRPr="00684501">
        <w:rPr>
          <w:rFonts w:ascii="Times New Roman" w:hAnsi="Times New Roman" w:cs="Times New Roman"/>
          <w:color w:val="000000" w:themeColor="text1"/>
          <w:sz w:val="24"/>
          <w:szCs w:val="24"/>
          <w:shd w:val="clear" w:color="auto" w:fill="FFFFFF"/>
        </w:rPr>
        <w:t>Thomas, J., and Zaytseva, A., 2016. Mapping complexity/Human knowledge as a complex adaptive system. </w:t>
      </w:r>
      <w:r w:rsidRPr="00684501">
        <w:rPr>
          <w:rFonts w:ascii="Times New Roman" w:hAnsi="Times New Roman" w:cs="Times New Roman"/>
          <w:i/>
          <w:iCs/>
          <w:color w:val="000000" w:themeColor="text1"/>
          <w:sz w:val="24"/>
          <w:szCs w:val="24"/>
          <w:shd w:val="clear" w:color="auto" w:fill="FFFFFF"/>
        </w:rPr>
        <w:t>Complexity</w:t>
      </w:r>
      <w:r w:rsidRPr="00684501">
        <w:rPr>
          <w:rFonts w:ascii="Times New Roman" w:hAnsi="Times New Roman" w:cs="Times New Roman"/>
          <w:color w:val="000000" w:themeColor="text1"/>
          <w:sz w:val="24"/>
          <w:szCs w:val="24"/>
          <w:shd w:val="clear" w:color="auto" w:fill="FFFFFF"/>
        </w:rPr>
        <w:t>, 21(S2), pp.207-234.</w:t>
      </w:r>
    </w:p>
    <w:sectPr w:rsidR="00684501" w:rsidRPr="00684501" w:rsidSect="000C450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4B4" w:rsidRDefault="008534B4" w:rsidP="000C450C">
      <w:pPr>
        <w:spacing w:after="0" w:line="240" w:lineRule="auto"/>
      </w:pPr>
      <w:r>
        <w:separator/>
      </w:r>
    </w:p>
  </w:endnote>
  <w:endnote w:type="continuationSeparator" w:id="1">
    <w:p w:rsidR="008534B4" w:rsidRDefault="008534B4" w:rsidP="000C45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4B4" w:rsidRDefault="008534B4" w:rsidP="000C450C">
      <w:pPr>
        <w:spacing w:after="0" w:line="240" w:lineRule="auto"/>
      </w:pPr>
      <w:r>
        <w:separator/>
      </w:r>
    </w:p>
  </w:footnote>
  <w:footnote w:type="continuationSeparator" w:id="1">
    <w:p w:rsidR="008534B4" w:rsidRDefault="008534B4" w:rsidP="000C45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B4" w:rsidRPr="00DD5AB4" w:rsidRDefault="001D1EE7" w:rsidP="00DD5AB4">
    <w:pPr>
      <w:pStyle w:val="Header"/>
      <w:rPr>
        <w:rFonts w:ascii="Times New Roman" w:hAnsi="Times New Roman" w:cs="Times New Roman"/>
        <w:sz w:val="24"/>
        <w:szCs w:val="24"/>
      </w:rPr>
    </w:pPr>
    <w:r w:rsidRPr="00DD5AB4">
      <w:rPr>
        <w:rFonts w:ascii="Times New Roman" w:hAnsi="Times New Roman" w:cs="Times New Roman"/>
        <w:sz w:val="24"/>
        <w:szCs w:val="24"/>
      </w:rPr>
      <w:t>LABORATORY EXPERIMENTS IN SOCIAL SCIENCES</w:t>
    </w:r>
    <w:sdt>
      <w:sdtPr>
        <w:rPr>
          <w:rFonts w:ascii="Times New Roman" w:hAnsi="Times New Roman" w:cs="Times New Roman"/>
          <w:sz w:val="24"/>
          <w:szCs w:val="24"/>
        </w:rPr>
        <w:id w:val="1988510596"/>
        <w:docPartObj>
          <w:docPartGallery w:val="Page Numbers (Top of Page)"/>
          <w:docPartUnique/>
        </w:docPartObj>
      </w:sdtPr>
      <w:sdtEndPr>
        <w:rPr>
          <w:noProof/>
        </w:rPr>
      </w:sdtEndPr>
      <w:sdtContent>
        <w:r w:rsidR="00B33287">
          <w:rPr>
            <w:rFonts w:ascii="Times New Roman" w:hAnsi="Times New Roman" w:cs="Times New Roman"/>
            <w:sz w:val="24"/>
            <w:szCs w:val="24"/>
          </w:rPr>
          <w:t xml:space="preserve">                                                   </w:t>
        </w:r>
        <w:r w:rsidR="000B2B7F" w:rsidRPr="00DD5AB4">
          <w:rPr>
            <w:rFonts w:ascii="Times New Roman" w:hAnsi="Times New Roman" w:cs="Times New Roman"/>
            <w:sz w:val="24"/>
            <w:szCs w:val="24"/>
          </w:rPr>
          <w:fldChar w:fldCharType="begin"/>
        </w:r>
        <w:r w:rsidRPr="00DD5AB4">
          <w:rPr>
            <w:rFonts w:ascii="Times New Roman" w:hAnsi="Times New Roman" w:cs="Times New Roman"/>
            <w:sz w:val="24"/>
            <w:szCs w:val="24"/>
          </w:rPr>
          <w:instrText xml:space="preserve"> PAGE   \* MERGEFORMAT </w:instrText>
        </w:r>
        <w:r w:rsidR="000B2B7F" w:rsidRPr="00DD5AB4">
          <w:rPr>
            <w:rFonts w:ascii="Times New Roman" w:hAnsi="Times New Roman" w:cs="Times New Roman"/>
            <w:sz w:val="24"/>
            <w:szCs w:val="24"/>
          </w:rPr>
          <w:fldChar w:fldCharType="separate"/>
        </w:r>
        <w:r w:rsidR="008534B4">
          <w:rPr>
            <w:rFonts w:ascii="Times New Roman" w:hAnsi="Times New Roman" w:cs="Times New Roman"/>
            <w:noProof/>
            <w:sz w:val="24"/>
            <w:szCs w:val="24"/>
          </w:rPr>
          <w:t>1</w:t>
        </w:r>
        <w:r w:rsidR="000B2B7F" w:rsidRPr="00DD5AB4">
          <w:rPr>
            <w:rFonts w:ascii="Times New Roman" w:hAnsi="Times New Roman" w:cs="Times New Roman"/>
            <w:noProof/>
            <w:sz w:val="24"/>
            <w:szCs w:val="24"/>
          </w:rPr>
          <w:fldChar w:fldCharType="end"/>
        </w:r>
      </w:sdtContent>
    </w:sdt>
  </w:p>
  <w:p w:rsidR="00DD5AB4" w:rsidRDefault="00DD5A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57C86"/>
    <w:rsid w:val="000B2B7F"/>
    <w:rsid w:val="000B3471"/>
    <w:rsid w:val="000C450C"/>
    <w:rsid w:val="001D1EE7"/>
    <w:rsid w:val="001D678E"/>
    <w:rsid w:val="002C011A"/>
    <w:rsid w:val="002E1E38"/>
    <w:rsid w:val="002F09F8"/>
    <w:rsid w:val="004033E8"/>
    <w:rsid w:val="0044726B"/>
    <w:rsid w:val="00452BD1"/>
    <w:rsid w:val="00494D30"/>
    <w:rsid w:val="005C2AC4"/>
    <w:rsid w:val="00684501"/>
    <w:rsid w:val="006D78B4"/>
    <w:rsid w:val="007D1AFA"/>
    <w:rsid w:val="008534B4"/>
    <w:rsid w:val="00925A6A"/>
    <w:rsid w:val="00975664"/>
    <w:rsid w:val="00B33287"/>
    <w:rsid w:val="00B57C86"/>
    <w:rsid w:val="00C25487"/>
    <w:rsid w:val="00C32EA6"/>
    <w:rsid w:val="00C84E17"/>
    <w:rsid w:val="00DD5AB4"/>
    <w:rsid w:val="00E161CB"/>
    <w:rsid w:val="00EE38AA"/>
    <w:rsid w:val="00F30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5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AB4"/>
    <w:rPr>
      <w:lang w:val="en-US"/>
    </w:rPr>
  </w:style>
  <w:style w:type="paragraph" w:styleId="Footer">
    <w:name w:val="footer"/>
    <w:basedOn w:val="Normal"/>
    <w:link w:val="FooterChar"/>
    <w:uiPriority w:val="99"/>
    <w:unhideWhenUsed/>
    <w:rsid w:val="00DD5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AB4"/>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1698</Words>
  <Characters>9684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2020-08-19T19:27:00Z</dcterms:created>
  <dcterms:modified xsi:type="dcterms:W3CDTF">2020-08-19T19:27:00Z</dcterms:modified>
</cp:coreProperties>
</file>